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1BF3B" w14:textId="3D1798B3" w:rsidR="009567CA" w:rsidRDefault="0031724D" w:rsidP="0031724D">
      <w:pPr>
        <w:pStyle w:val="Title"/>
        <w:spacing w:line="259" w:lineRule="auto"/>
        <w:rPr>
          <w:rFonts w:ascii="Arial" w:hAnsi="Arial" w:cs="Arial"/>
          <w:b/>
          <w:bCs/>
          <w:sz w:val="28"/>
          <w:szCs w:val="28"/>
        </w:rPr>
      </w:pPr>
      <w:bookmarkStart w:id="0" w:name="_Hlk191479211"/>
      <w:r w:rsidRPr="00761459">
        <w:rPr>
          <w:rFonts w:ascii="Arial" w:hAnsi="Arial" w:cs="Arial"/>
          <w:b/>
          <w:bCs/>
          <w:color w:val="FFBF0B"/>
          <w:sz w:val="48"/>
          <w:szCs w:val="48"/>
        </w:rPr>
        <w:t>FdA Health and Wellbeing (Nursing Associate</w:t>
      </w:r>
      <w:r>
        <w:rPr>
          <w:rFonts w:ascii="Arial" w:hAnsi="Arial" w:cs="Arial"/>
          <w:b/>
          <w:bCs/>
          <w:color w:val="FFBF0B"/>
          <w:sz w:val="48"/>
          <w:szCs w:val="48"/>
        </w:rPr>
        <w:t>)</w:t>
      </w:r>
      <w:bookmarkEnd w:id="0"/>
    </w:p>
    <w:p w14:paraId="1A08D4F9" w14:textId="77777777" w:rsidR="0031724D" w:rsidRPr="00F00763" w:rsidRDefault="0031724D" w:rsidP="00761459">
      <w:pPr>
        <w:pStyle w:val="Title"/>
        <w:spacing w:line="259" w:lineRule="auto"/>
        <w:rPr>
          <w:rFonts w:ascii="Arial" w:hAnsi="Arial" w:cs="Arial"/>
          <w:b/>
          <w:bCs/>
          <w:sz w:val="28"/>
          <w:szCs w:val="28"/>
        </w:rPr>
      </w:pPr>
    </w:p>
    <w:p w14:paraId="331FBE51" w14:textId="265126BE" w:rsidR="009C721B" w:rsidRPr="008A38DA" w:rsidRDefault="009567CA" w:rsidP="005A49A8">
      <w:pPr>
        <w:pStyle w:val="Title"/>
        <w:tabs>
          <w:tab w:val="left" w:pos="10041"/>
        </w:tabs>
        <w:rPr>
          <w:rFonts w:ascii="Arial" w:hAnsi="Arial" w:cs="Arial"/>
          <w:b/>
          <w:bCs/>
          <w:sz w:val="28"/>
          <w:szCs w:val="28"/>
        </w:rPr>
      </w:pPr>
      <w:r w:rsidRPr="008A38DA">
        <w:rPr>
          <w:rFonts w:ascii="Arial" w:hAnsi="Arial" w:cs="Arial"/>
          <w:b/>
          <w:bCs/>
          <w:sz w:val="28"/>
          <w:szCs w:val="28"/>
        </w:rPr>
        <w:t xml:space="preserve">Interview instructions for applicants  </w:t>
      </w:r>
    </w:p>
    <w:p w14:paraId="72E55E2E" w14:textId="77777777" w:rsidR="009567CA" w:rsidRPr="00F00763" w:rsidRDefault="009567CA" w:rsidP="005A49A8">
      <w:pPr>
        <w:pStyle w:val="Title"/>
        <w:rPr>
          <w:rFonts w:ascii="Arial" w:hAnsi="Arial" w:cs="Arial"/>
          <w:b/>
          <w:bCs/>
          <w:sz w:val="28"/>
          <w:szCs w:val="28"/>
        </w:rPr>
      </w:pPr>
    </w:p>
    <w:p w14:paraId="7AEBB2E8" w14:textId="3F9CD27C" w:rsidR="009C721B" w:rsidRPr="008A38DA" w:rsidRDefault="009567CA" w:rsidP="005A49A8">
      <w:pPr>
        <w:pStyle w:val="Title"/>
        <w:rPr>
          <w:rFonts w:ascii="Arial" w:hAnsi="Arial" w:cs="Arial"/>
          <w:b/>
          <w:bCs/>
          <w:sz w:val="28"/>
          <w:szCs w:val="28"/>
        </w:rPr>
      </w:pPr>
      <w:r w:rsidRPr="008A38DA">
        <w:rPr>
          <w:rFonts w:ascii="Arial" w:hAnsi="Arial" w:cs="Arial"/>
          <w:b/>
          <w:bCs/>
          <w:sz w:val="28"/>
          <w:szCs w:val="28"/>
        </w:rPr>
        <w:t xml:space="preserve">These guidelines are for applicants who, as part of the application process for </w:t>
      </w:r>
      <w:r w:rsidR="0031724D" w:rsidRPr="0031724D">
        <w:rPr>
          <w:rFonts w:ascii="Arial" w:hAnsi="Arial" w:cs="Arial"/>
          <w:b/>
          <w:bCs/>
          <w:sz w:val="28"/>
          <w:szCs w:val="28"/>
        </w:rPr>
        <w:t>FdA Health and Wellbeing (Nursing Associate)</w:t>
      </w:r>
      <w:r w:rsidRPr="008A38DA">
        <w:rPr>
          <w:rFonts w:ascii="Arial" w:hAnsi="Arial" w:cs="Arial"/>
          <w:b/>
          <w:bCs/>
          <w:sz w:val="28"/>
          <w:szCs w:val="28"/>
        </w:rPr>
        <w:t>, have been invited to attend an interview at the University of Suffolk.</w:t>
      </w:r>
    </w:p>
    <w:p w14:paraId="102E6760" w14:textId="77777777" w:rsidR="009567CA" w:rsidRPr="008A38DA" w:rsidRDefault="009567CA" w:rsidP="005A49A8">
      <w:pPr>
        <w:pStyle w:val="Title"/>
        <w:rPr>
          <w:rFonts w:ascii="Arial" w:hAnsi="Arial" w:cs="Arial"/>
          <w:sz w:val="36"/>
          <w:szCs w:val="36"/>
        </w:rPr>
      </w:pPr>
    </w:p>
    <w:p w14:paraId="6017ACEE" w14:textId="0394B1C1" w:rsidR="612B4201" w:rsidRPr="00F00763" w:rsidRDefault="612B4201" w:rsidP="005A49A8">
      <w:pPr>
        <w:rPr>
          <w:color w:val="000000" w:themeColor="text1"/>
          <w:sz w:val="24"/>
          <w:szCs w:val="24"/>
        </w:rPr>
      </w:pPr>
      <w:r w:rsidRPr="00F00763">
        <w:rPr>
          <w:b/>
          <w:bCs/>
          <w:color w:val="000000" w:themeColor="text1"/>
          <w:sz w:val="24"/>
          <w:szCs w:val="24"/>
        </w:rPr>
        <w:t>Interview Day Schedule</w:t>
      </w:r>
    </w:p>
    <w:p w14:paraId="0AC740A5" w14:textId="45BE0A4D" w:rsidR="391F7B72" w:rsidRPr="00F00763" w:rsidRDefault="391F7B72" w:rsidP="005A49A8">
      <w:pPr>
        <w:jc w:val="both"/>
        <w:rPr>
          <w:sz w:val="24"/>
          <w:szCs w:val="24"/>
        </w:rPr>
      </w:pPr>
      <w:r w:rsidRPr="00F00763">
        <w:rPr>
          <w:rStyle w:val="normaltextrun"/>
          <w:color w:val="000000" w:themeColor="text1"/>
          <w:sz w:val="24"/>
          <w:szCs w:val="24"/>
        </w:rPr>
        <w:t xml:space="preserve">Please arrive at the </w:t>
      </w:r>
      <w:r w:rsidRPr="00F00763">
        <w:rPr>
          <w:rStyle w:val="normaltextrun"/>
          <w:b/>
          <w:bCs/>
          <w:color w:val="000000" w:themeColor="text1"/>
          <w:sz w:val="24"/>
          <w:szCs w:val="24"/>
        </w:rPr>
        <w:t>Waterfront Building</w:t>
      </w:r>
      <w:r w:rsidRPr="00F00763">
        <w:rPr>
          <w:rStyle w:val="normaltextrun"/>
          <w:color w:val="000000" w:themeColor="text1"/>
          <w:sz w:val="24"/>
          <w:szCs w:val="24"/>
        </w:rPr>
        <w:t xml:space="preserve"> Reception desk on the ground floor by 8:45am on the day of your interview.</w:t>
      </w:r>
    </w:p>
    <w:p w14:paraId="1586635A" w14:textId="5A975703" w:rsidR="467555CA" w:rsidRPr="00F00763" w:rsidRDefault="467555CA" w:rsidP="005A49A8">
      <w:pPr>
        <w:rPr>
          <w:color w:val="000000" w:themeColor="text1"/>
          <w:sz w:val="24"/>
          <w:szCs w:val="24"/>
        </w:rPr>
      </w:pPr>
    </w:p>
    <w:p w14:paraId="72C72B33" w14:textId="106D6900" w:rsidR="40481EBB" w:rsidRPr="00F00763" w:rsidRDefault="40481EBB" w:rsidP="005A49A8">
      <w:pPr>
        <w:rPr>
          <w:color w:val="000000" w:themeColor="text1"/>
          <w:sz w:val="24"/>
          <w:szCs w:val="24"/>
        </w:rPr>
      </w:pPr>
      <w:r w:rsidRPr="00F00763">
        <w:rPr>
          <w:color w:val="000000" w:themeColor="text1"/>
          <w:sz w:val="24"/>
          <w:szCs w:val="24"/>
        </w:rPr>
        <w:t xml:space="preserve">The selection day </w:t>
      </w:r>
      <w:r w:rsidR="00170988">
        <w:rPr>
          <w:color w:val="000000" w:themeColor="text1"/>
          <w:sz w:val="24"/>
          <w:szCs w:val="24"/>
        </w:rPr>
        <w:t>will include a group assessment followed by an individual interview.</w:t>
      </w:r>
    </w:p>
    <w:p w14:paraId="486161B0" w14:textId="4E2D4386" w:rsidR="467555CA" w:rsidRPr="00F00763" w:rsidRDefault="467555CA" w:rsidP="005A49A8">
      <w:pPr>
        <w:rPr>
          <w:color w:val="000000" w:themeColor="text1"/>
          <w:sz w:val="24"/>
          <w:szCs w:val="24"/>
        </w:rPr>
      </w:pPr>
    </w:p>
    <w:p w14:paraId="432F1579" w14:textId="5BD1FAB8" w:rsidR="40481EBB" w:rsidRPr="00F00763" w:rsidRDefault="40481EBB" w:rsidP="005A49A8">
      <w:pPr>
        <w:rPr>
          <w:color w:val="000000" w:themeColor="text1"/>
          <w:sz w:val="24"/>
          <w:szCs w:val="24"/>
        </w:rPr>
      </w:pPr>
      <w:r w:rsidRPr="00F00763">
        <w:rPr>
          <w:color w:val="000000" w:themeColor="text1"/>
          <w:sz w:val="24"/>
          <w:szCs w:val="24"/>
        </w:rPr>
        <w:t xml:space="preserve">The panel will be made up of the </w:t>
      </w:r>
      <w:r w:rsidR="00846F70">
        <w:rPr>
          <w:color w:val="000000" w:themeColor="text1"/>
          <w:sz w:val="24"/>
          <w:szCs w:val="24"/>
        </w:rPr>
        <w:t>course team</w:t>
      </w:r>
      <w:r w:rsidRPr="00F00763">
        <w:rPr>
          <w:color w:val="000000" w:themeColor="text1"/>
          <w:sz w:val="24"/>
          <w:szCs w:val="24"/>
        </w:rPr>
        <w:t>, practice partners, admissions personnel and maybe service users or current students.</w:t>
      </w:r>
    </w:p>
    <w:p w14:paraId="09B8DA24" w14:textId="1DABA8C1" w:rsidR="467555CA" w:rsidRPr="00F00763" w:rsidRDefault="467555CA" w:rsidP="005A49A8">
      <w:pPr>
        <w:rPr>
          <w:color w:val="000000" w:themeColor="text1"/>
          <w:sz w:val="24"/>
          <w:szCs w:val="24"/>
        </w:rPr>
      </w:pPr>
    </w:p>
    <w:p w14:paraId="5E673AAA" w14:textId="471B4990" w:rsidR="40481EBB" w:rsidRPr="00F00763" w:rsidRDefault="40481EBB" w:rsidP="005A49A8">
      <w:pPr>
        <w:rPr>
          <w:color w:val="000000" w:themeColor="text1"/>
          <w:sz w:val="24"/>
          <w:szCs w:val="24"/>
        </w:rPr>
      </w:pPr>
      <w:r w:rsidRPr="00F00763">
        <w:rPr>
          <w:color w:val="000000" w:themeColor="text1"/>
          <w:sz w:val="24"/>
          <w:szCs w:val="24"/>
        </w:rPr>
        <w:t>During the selection day, candidates will have the opportunity to tour the campus, meet other potential candidates</w:t>
      </w:r>
      <w:r w:rsidR="003A731D">
        <w:rPr>
          <w:color w:val="000000" w:themeColor="text1"/>
          <w:sz w:val="24"/>
          <w:szCs w:val="24"/>
        </w:rPr>
        <w:t xml:space="preserve"> </w:t>
      </w:r>
      <w:r w:rsidR="000B15F3">
        <w:rPr>
          <w:color w:val="000000" w:themeColor="text1"/>
          <w:sz w:val="24"/>
          <w:szCs w:val="24"/>
        </w:rPr>
        <w:t xml:space="preserve">across the School of Nursing, Midwifery and Public Health, as well as </w:t>
      </w:r>
      <w:bookmarkStart w:id="1" w:name="_Hlk191480404"/>
      <w:r w:rsidRPr="00F00763">
        <w:rPr>
          <w:color w:val="000000" w:themeColor="text1"/>
          <w:sz w:val="24"/>
          <w:szCs w:val="24"/>
        </w:rPr>
        <w:t>ask</w:t>
      </w:r>
      <w:r w:rsidR="000B15F3">
        <w:rPr>
          <w:color w:val="000000" w:themeColor="text1"/>
          <w:sz w:val="24"/>
          <w:szCs w:val="24"/>
        </w:rPr>
        <w:t>ing</w:t>
      </w:r>
      <w:r w:rsidRPr="00F00763">
        <w:rPr>
          <w:color w:val="000000" w:themeColor="text1"/>
          <w:sz w:val="24"/>
          <w:szCs w:val="24"/>
        </w:rPr>
        <w:t xml:space="preserve"> questions of the team/university personne</w:t>
      </w:r>
      <w:r w:rsidR="00F510AF">
        <w:rPr>
          <w:color w:val="000000" w:themeColor="text1"/>
          <w:sz w:val="24"/>
          <w:szCs w:val="24"/>
        </w:rPr>
        <w:t>l</w:t>
      </w:r>
      <w:bookmarkEnd w:id="1"/>
      <w:r w:rsidR="00F510AF">
        <w:rPr>
          <w:color w:val="000000" w:themeColor="text1"/>
          <w:sz w:val="24"/>
          <w:szCs w:val="24"/>
        </w:rPr>
        <w:t xml:space="preserve">.  </w:t>
      </w:r>
    </w:p>
    <w:p w14:paraId="1D13EA00" w14:textId="43F016DD" w:rsidR="467555CA" w:rsidRPr="00F00763" w:rsidRDefault="467555CA" w:rsidP="005A49A8">
      <w:pPr>
        <w:rPr>
          <w:color w:val="000000" w:themeColor="text1"/>
          <w:sz w:val="24"/>
          <w:szCs w:val="24"/>
        </w:rPr>
      </w:pPr>
    </w:p>
    <w:p w14:paraId="41632682" w14:textId="55518E3A" w:rsidR="1B4AFFA7" w:rsidRPr="00F00763" w:rsidRDefault="1B4AFFA7" w:rsidP="005A49A8">
      <w:pPr>
        <w:spacing w:line="259" w:lineRule="auto"/>
        <w:rPr>
          <w:color w:val="000000" w:themeColor="text1"/>
          <w:sz w:val="24"/>
          <w:szCs w:val="24"/>
        </w:rPr>
      </w:pPr>
      <w:r w:rsidRPr="00F00763">
        <w:rPr>
          <w:rFonts w:eastAsiaTheme="minorEastAsia"/>
          <w:color w:val="000000" w:themeColor="text1"/>
          <w:sz w:val="24"/>
          <w:szCs w:val="24"/>
        </w:rPr>
        <w:t>The selection day is scheduled to end at 3:</w:t>
      </w:r>
      <w:r w:rsidR="00846F70">
        <w:rPr>
          <w:rFonts w:eastAsiaTheme="minorEastAsia"/>
          <w:color w:val="000000" w:themeColor="text1"/>
          <w:sz w:val="24"/>
          <w:szCs w:val="24"/>
        </w:rPr>
        <w:t>3</w:t>
      </w:r>
      <w:r w:rsidRPr="00F00763">
        <w:rPr>
          <w:rFonts w:eastAsiaTheme="minorEastAsia"/>
          <w:color w:val="000000" w:themeColor="text1"/>
          <w:sz w:val="24"/>
          <w:szCs w:val="24"/>
        </w:rPr>
        <w:t>0PM</w:t>
      </w:r>
      <w:r w:rsidR="443F44E9" w:rsidRPr="00F00763">
        <w:rPr>
          <w:rFonts w:eastAsiaTheme="minorEastAsia"/>
          <w:color w:val="000000" w:themeColor="text1"/>
          <w:sz w:val="24"/>
          <w:szCs w:val="24"/>
        </w:rPr>
        <w:t>, however please be aware that the end time is variable based upon the number of applicants in attendance at your selection day.</w:t>
      </w:r>
    </w:p>
    <w:p w14:paraId="5045C777" w14:textId="37E89C19" w:rsidR="467555CA" w:rsidRPr="00F00763" w:rsidRDefault="467555CA" w:rsidP="005A49A8">
      <w:pPr>
        <w:rPr>
          <w:rStyle w:val="normaltextrun"/>
          <w:color w:val="000000" w:themeColor="text1"/>
          <w:sz w:val="24"/>
          <w:szCs w:val="24"/>
        </w:rPr>
      </w:pPr>
    </w:p>
    <w:p w14:paraId="25C41195" w14:textId="54CE0BEC" w:rsidR="612B4201" w:rsidRPr="00F00763" w:rsidRDefault="612B4201" w:rsidP="005A49A8">
      <w:pPr>
        <w:rPr>
          <w:b/>
          <w:bCs/>
          <w:color w:val="000000" w:themeColor="text1"/>
          <w:sz w:val="24"/>
          <w:szCs w:val="24"/>
        </w:rPr>
      </w:pPr>
      <w:r w:rsidRPr="00F00763">
        <w:rPr>
          <w:b/>
          <w:bCs/>
          <w:color w:val="000000" w:themeColor="text1"/>
          <w:sz w:val="24"/>
          <w:szCs w:val="24"/>
        </w:rPr>
        <w:t>Important Information:</w:t>
      </w:r>
    </w:p>
    <w:p w14:paraId="122C510E" w14:textId="676EC524" w:rsidR="19B423A0" w:rsidRPr="00F00763" w:rsidRDefault="19B423A0" w:rsidP="005A49A8">
      <w:pPr>
        <w:spacing w:line="259" w:lineRule="auto"/>
        <w:rPr>
          <w:color w:val="000000" w:themeColor="text1"/>
          <w:sz w:val="24"/>
          <w:szCs w:val="24"/>
        </w:rPr>
      </w:pPr>
      <w:r w:rsidRPr="00F00763">
        <w:rPr>
          <w:color w:val="000000" w:themeColor="text1"/>
          <w:sz w:val="24"/>
          <w:szCs w:val="24"/>
        </w:rPr>
        <w:t>Interviews are designed to assess the following:</w:t>
      </w:r>
    </w:p>
    <w:p w14:paraId="0C3AB141" w14:textId="5E96C2E5" w:rsidR="19B423A0" w:rsidRPr="00DD617E" w:rsidRDefault="19B423A0" w:rsidP="00DD617E">
      <w:pPr>
        <w:pStyle w:val="ListParagraph"/>
        <w:numPr>
          <w:ilvl w:val="0"/>
          <w:numId w:val="1"/>
        </w:numPr>
        <w:spacing w:line="259" w:lineRule="auto"/>
        <w:rPr>
          <w:color w:val="000000" w:themeColor="text1"/>
          <w:sz w:val="24"/>
          <w:szCs w:val="24"/>
        </w:rPr>
      </w:pPr>
      <w:r w:rsidRPr="00DD617E">
        <w:rPr>
          <w:color w:val="000000" w:themeColor="text1"/>
          <w:sz w:val="24"/>
          <w:szCs w:val="24"/>
        </w:rPr>
        <w:t xml:space="preserve">Your </w:t>
      </w:r>
      <w:r w:rsidR="00DD617E" w:rsidRPr="00DD617E">
        <w:rPr>
          <w:color w:val="000000" w:themeColor="text1"/>
          <w:sz w:val="24"/>
          <w:szCs w:val="24"/>
        </w:rPr>
        <w:t>understanding</w:t>
      </w:r>
      <w:r w:rsidRPr="00DD617E">
        <w:rPr>
          <w:color w:val="000000" w:themeColor="text1"/>
          <w:sz w:val="24"/>
          <w:szCs w:val="24"/>
        </w:rPr>
        <w:t xml:space="preserve"> of the requirements and responsibilities of being a Student </w:t>
      </w:r>
      <w:r w:rsidR="00DD617E" w:rsidRPr="00DD617E">
        <w:rPr>
          <w:color w:val="000000" w:themeColor="text1"/>
          <w:sz w:val="24"/>
          <w:szCs w:val="24"/>
        </w:rPr>
        <w:t>Nursing Asso</w:t>
      </w:r>
      <w:r w:rsidR="00DD617E">
        <w:rPr>
          <w:color w:val="000000" w:themeColor="text1"/>
          <w:sz w:val="24"/>
          <w:szCs w:val="24"/>
        </w:rPr>
        <w:t>ci</w:t>
      </w:r>
      <w:r w:rsidR="00DD617E" w:rsidRPr="00DD617E">
        <w:rPr>
          <w:color w:val="000000" w:themeColor="text1"/>
          <w:sz w:val="24"/>
          <w:szCs w:val="24"/>
        </w:rPr>
        <w:t>ate</w:t>
      </w:r>
      <w:r w:rsidR="00DD617E">
        <w:rPr>
          <w:color w:val="000000" w:themeColor="text1"/>
          <w:sz w:val="24"/>
          <w:szCs w:val="24"/>
        </w:rPr>
        <w:t xml:space="preserve"> </w:t>
      </w:r>
      <w:r w:rsidRPr="00DD617E">
        <w:rPr>
          <w:color w:val="000000" w:themeColor="text1"/>
          <w:sz w:val="24"/>
          <w:szCs w:val="24"/>
        </w:rPr>
        <w:t>on a professional course.</w:t>
      </w:r>
    </w:p>
    <w:p w14:paraId="541573D8" w14:textId="58BFBDAE" w:rsidR="19B423A0" w:rsidRPr="00F00763" w:rsidRDefault="19B423A0" w:rsidP="005A49A8">
      <w:pPr>
        <w:pStyle w:val="ListParagraph"/>
        <w:numPr>
          <w:ilvl w:val="0"/>
          <w:numId w:val="1"/>
        </w:numPr>
        <w:spacing w:line="259" w:lineRule="auto"/>
        <w:rPr>
          <w:color w:val="000000" w:themeColor="text1"/>
          <w:sz w:val="24"/>
          <w:szCs w:val="24"/>
        </w:rPr>
      </w:pPr>
      <w:r w:rsidRPr="00F00763">
        <w:rPr>
          <w:color w:val="000000" w:themeColor="text1"/>
          <w:sz w:val="24"/>
          <w:szCs w:val="24"/>
        </w:rPr>
        <w:t xml:space="preserve">Your understanding of the role of the Registered </w:t>
      </w:r>
      <w:r w:rsidR="00DD617E" w:rsidRPr="00DD617E">
        <w:rPr>
          <w:color w:val="000000" w:themeColor="text1"/>
          <w:sz w:val="24"/>
          <w:szCs w:val="24"/>
        </w:rPr>
        <w:t>Nursing Associate</w:t>
      </w:r>
      <w:r w:rsidRPr="00F00763">
        <w:rPr>
          <w:color w:val="000000" w:themeColor="text1"/>
          <w:sz w:val="24"/>
          <w:szCs w:val="24"/>
        </w:rPr>
        <w:t>.</w:t>
      </w:r>
    </w:p>
    <w:p w14:paraId="75174F7D" w14:textId="4EDCAB08" w:rsidR="19B423A0" w:rsidRPr="00F00763" w:rsidRDefault="19B423A0" w:rsidP="002A3CBE">
      <w:pPr>
        <w:pStyle w:val="ListParagraph"/>
        <w:numPr>
          <w:ilvl w:val="0"/>
          <w:numId w:val="1"/>
        </w:numPr>
        <w:spacing w:line="259" w:lineRule="auto"/>
        <w:ind w:right="141"/>
        <w:rPr>
          <w:color w:val="000000" w:themeColor="text1"/>
          <w:sz w:val="24"/>
          <w:szCs w:val="24"/>
        </w:rPr>
      </w:pPr>
      <w:r w:rsidRPr="00F00763">
        <w:rPr>
          <w:color w:val="000000" w:themeColor="text1"/>
          <w:sz w:val="24"/>
          <w:szCs w:val="24"/>
        </w:rPr>
        <w:t xml:space="preserve">Your motivation and commitment to undertake a professional </w:t>
      </w:r>
      <w:r w:rsidR="00DD617E" w:rsidRPr="00DD617E">
        <w:rPr>
          <w:color w:val="000000" w:themeColor="text1"/>
          <w:sz w:val="24"/>
          <w:szCs w:val="24"/>
        </w:rPr>
        <w:t>Nursing Associate</w:t>
      </w:r>
      <w:r w:rsidR="00DD617E" w:rsidRPr="00DD617E" w:rsidDel="00DD617E">
        <w:rPr>
          <w:color w:val="000000" w:themeColor="text1"/>
          <w:sz w:val="24"/>
          <w:szCs w:val="24"/>
        </w:rPr>
        <w:t xml:space="preserve"> </w:t>
      </w:r>
      <w:r w:rsidRPr="00F00763">
        <w:rPr>
          <w:color w:val="000000" w:themeColor="text1"/>
          <w:sz w:val="24"/>
          <w:szCs w:val="24"/>
        </w:rPr>
        <w:t>course.</w:t>
      </w:r>
    </w:p>
    <w:p w14:paraId="1A2F9E93" w14:textId="5AE8F102" w:rsidR="19B423A0" w:rsidRPr="00761459" w:rsidRDefault="19B423A0" w:rsidP="00921EE7">
      <w:pPr>
        <w:pStyle w:val="ListParagraph"/>
        <w:numPr>
          <w:ilvl w:val="0"/>
          <w:numId w:val="1"/>
        </w:numPr>
        <w:spacing w:line="259" w:lineRule="auto"/>
        <w:ind w:right="141"/>
        <w:rPr>
          <w:color w:val="000000" w:themeColor="text1"/>
          <w:sz w:val="24"/>
          <w:szCs w:val="24"/>
        </w:rPr>
      </w:pPr>
      <w:r w:rsidRPr="00F00763">
        <w:rPr>
          <w:color w:val="000000" w:themeColor="text1"/>
          <w:sz w:val="24"/>
          <w:szCs w:val="24"/>
        </w:rPr>
        <w:t xml:space="preserve">Your potential to cope with the academic and practical demands of the </w:t>
      </w:r>
      <w:r w:rsidRPr="00761459">
        <w:rPr>
          <w:color w:val="000000" w:themeColor="text1"/>
          <w:sz w:val="24"/>
          <w:szCs w:val="24"/>
        </w:rPr>
        <w:t>course.</w:t>
      </w:r>
    </w:p>
    <w:p w14:paraId="7B60319A" w14:textId="101682D9" w:rsidR="19B423A0" w:rsidRPr="00F00763" w:rsidRDefault="19B423A0" w:rsidP="002A3CBE">
      <w:pPr>
        <w:pStyle w:val="ListParagraph"/>
        <w:numPr>
          <w:ilvl w:val="0"/>
          <w:numId w:val="1"/>
        </w:numPr>
        <w:spacing w:line="259" w:lineRule="auto"/>
        <w:ind w:right="141"/>
        <w:rPr>
          <w:color w:val="000000" w:themeColor="text1"/>
          <w:sz w:val="24"/>
          <w:szCs w:val="24"/>
        </w:rPr>
      </w:pPr>
      <w:r w:rsidRPr="00F00763">
        <w:rPr>
          <w:color w:val="000000" w:themeColor="text1"/>
          <w:sz w:val="24"/>
          <w:szCs w:val="24"/>
        </w:rPr>
        <w:t>A basic understanding of how to meet the needs of patients/service users</w:t>
      </w:r>
      <w:r w:rsidR="0027646F">
        <w:rPr>
          <w:color w:val="000000" w:themeColor="text1"/>
          <w:sz w:val="24"/>
          <w:szCs w:val="24"/>
        </w:rPr>
        <w:t>.</w:t>
      </w:r>
    </w:p>
    <w:p w14:paraId="0A74AD72" w14:textId="77777777" w:rsidR="00F00763" w:rsidRDefault="00F00763" w:rsidP="002A3CBE">
      <w:pPr>
        <w:ind w:right="141"/>
        <w:rPr>
          <w:b/>
          <w:bCs/>
          <w:color w:val="000000" w:themeColor="text1"/>
          <w:sz w:val="24"/>
          <w:szCs w:val="24"/>
        </w:rPr>
      </w:pPr>
    </w:p>
    <w:p w14:paraId="6EAC9A0F" w14:textId="41558FA6" w:rsidR="35F81778" w:rsidRPr="00F00763" w:rsidRDefault="35F81778" w:rsidP="002A3CBE">
      <w:pPr>
        <w:ind w:right="141"/>
        <w:rPr>
          <w:color w:val="000000" w:themeColor="text1"/>
          <w:sz w:val="24"/>
          <w:szCs w:val="24"/>
        </w:rPr>
      </w:pPr>
      <w:r w:rsidRPr="00F00763">
        <w:rPr>
          <w:b/>
          <w:bCs/>
          <w:color w:val="000000" w:themeColor="text1"/>
          <w:sz w:val="24"/>
          <w:szCs w:val="24"/>
        </w:rPr>
        <w:t>Outcomes from the interview process could be</w:t>
      </w:r>
    </w:p>
    <w:p w14:paraId="7A2460B0" w14:textId="279CDAEA" w:rsidR="35F81778" w:rsidRDefault="35F81778" w:rsidP="002A3CBE">
      <w:pPr>
        <w:ind w:right="141"/>
        <w:rPr>
          <w:color w:val="000000" w:themeColor="text1"/>
          <w:sz w:val="24"/>
          <w:szCs w:val="24"/>
        </w:rPr>
      </w:pPr>
      <w:r w:rsidRPr="651586C2">
        <w:rPr>
          <w:color w:val="000000" w:themeColor="text1"/>
          <w:sz w:val="24"/>
          <w:szCs w:val="24"/>
        </w:rPr>
        <w:t>Offer: Conditional/Unconditional | Reject</w:t>
      </w:r>
    </w:p>
    <w:p w14:paraId="28D8CE16" w14:textId="77777777" w:rsidR="00ED3587" w:rsidRDefault="00ED3587" w:rsidP="002A3CBE">
      <w:pPr>
        <w:ind w:right="141"/>
        <w:rPr>
          <w:color w:val="000000" w:themeColor="text1"/>
          <w:sz w:val="24"/>
          <w:szCs w:val="24"/>
        </w:rPr>
      </w:pPr>
    </w:p>
    <w:p w14:paraId="1D2D33D2" w14:textId="057607F2" w:rsidR="35F81778" w:rsidRPr="00F00763" w:rsidRDefault="35F81778" w:rsidP="002A3CBE">
      <w:pPr>
        <w:ind w:right="141"/>
        <w:rPr>
          <w:color w:val="000000" w:themeColor="text1"/>
          <w:sz w:val="24"/>
          <w:szCs w:val="24"/>
        </w:rPr>
      </w:pPr>
      <w:r w:rsidRPr="00F00763">
        <w:rPr>
          <w:color w:val="000000" w:themeColor="text1"/>
          <w:sz w:val="24"/>
          <w:szCs w:val="24"/>
        </w:rPr>
        <w:t>Feedback to those unsuccessful candidates is available on request via the Admissions office only.</w:t>
      </w:r>
      <w:r w:rsidR="00921EE7">
        <w:rPr>
          <w:color w:val="000000" w:themeColor="text1"/>
          <w:sz w:val="24"/>
          <w:szCs w:val="24"/>
        </w:rPr>
        <w:t xml:space="preserve">  </w:t>
      </w:r>
      <w:r w:rsidRPr="00F00763">
        <w:rPr>
          <w:color w:val="000000" w:themeColor="text1"/>
          <w:sz w:val="24"/>
          <w:szCs w:val="24"/>
        </w:rPr>
        <w:t xml:space="preserve">Please email </w:t>
      </w:r>
      <w:hyperlink r:id="rId11">
        <w:r w:rsidRPr="00F00763">
          <w:rPr>
            <w:rStyle w:val="Hyperlink"/>
            <w:sz w:val="24"/>
            <w:szCs w:val="24"/>
          </w:rPr>
          <w:t>admissions@uos.ac.uk</w:t>
        </w:r>
      </w:hyperlink>
      <w:r w:rsidRPr="00F00763">
        <w:rPr>
          <w:color w:val="000000" w:themeColor="text1"/>
          <w:sz w:val="24"/>
          <w:szCs w:val="24"/>
        </w:rPr>
        <w:t xml:space="preserve"> and your request will be forwarded to the Admissions Tutor for reply.</w:t>
      </w:r>
    </w:p>
    <w:p w14:paraId="4B7EAEFC" w14:textId="5DA1B72C" w:rsidR="467555CA" w:rsidRPr="00F00763" w:rsidRDefault="467555CA" w:rsidP="002A3CBE">
      <w:pPr>
        <w:pStyle w:val="Title"/>
        <w:ind w:right="141"/>
        <w:rPr>
          <w:rFonts w:ascii="Arial" w:hAnsi="Arial" w:cs="Arial"/>
          <w:sz w:val="24"/>
          <w:szCs w:val="24"/>
        </w:rPr>
      </w:pPr>
    </w:p>
    <w:p w14:paraId="5BE199B7" w14:textId="77777777" w:rsidR="009567CA" w:rsidRDefault="009567CA" w:rsidP="002A3CBE">
      <w:pPr>
        <w:ind w:right="141"/>
        <w:rPr>
          <w:rFonts w:eastAsia="Times New Roman"/>
          <w:b/>
          <w:bCs/>
          <w:sz w:val="24"/>
          <w:szCs w:val="24"/>
        </w:rPr>
      </w:pPr>
      <w:r w:rsidRPr="00F00763">
        <w:rPr>
          <w:rFonts w:eastAsia="Times New Roman"/>
          <w:b/>
          <w:bCs/>
          <w:sz w:val="24"/>
          <w:szCs w:val="24"/>
        </w:rPr>
        <w:t xml:space="preserve">Suggested Resource List: </w:t>
      </w:r>
    </w:p>
    <w:p w14:paraId="59A3684A" w14:textId="08B64617" w:rsidR="009567CA" w:rsidRPr="00F00763" w:rsidRDefault="6A238A7C" w:rsidP="002A3CBE">
      <w:pPr>
        <w:ind w:right="141"/>
        <w:rPr>
          <w:rFonts w:eastAsia="Times New Roman"/>
          <w:sz w:val="24"/>
          <w:szCs w:val="24"/>
        </w:rPr>
      </w:pPr>
      <w:r w:rsidRPr="00F00763">
        <w:rPr>
          <w:rFonts w:eastAsia="Times New Roman"/>
          <w:sz w:val="24"/>
          <w:szCs w:val="24"/>
        </w:rPr>
        <w:t xml:space="preserve">You may find the resources below useful in preparing for the interview.  </w:t>
      </w:r>
    </w:p>
    <w:p w14:paraId="6CE4D006" w14:textId="77777777" w:rsidR="009567CA" w:rsidRPr="00F00763" w:rsidRDefault="009567CA" w:rsidP="002A3CBE">
      <w:pPr>
        <w:ind w:right="141"/>
        <w:rPr>
          <w:rFonts w:eastAsia="Times New Roman"/>
          <w:sz w:val="24"/>
          <w:szCs w:val="24"/>
        </w:rPr>
      </w:pPr>
      <w:r w:rsidRPr="00F00763">
        <w:rPr>
          <w:rFonts w:eastAsia="Times New Roman"/>
          <w:sz w:val="24"/>
          <w:szCs w:val="24"/>
        </w:rPr>
        <w:t xml:space="preserve"> </w:t>
      </w:r>
    </w:p>
    <w:p w14:paraId="210D5AA9" w14:textId="16E05121" w:rsidR="009567CA" w:rsidRPr="00F00763" w:rsidRDefault="009567CA" w:rsidP="002A3CBE">
      <w:pPr>
        <w:ind w:right="141"/>
        <w:rPr>
          <w:rFonts w:eastAsia="Times New Roman"/>
          <w:sz w:val="24"/>
          <w:szCs w:val="24"/>
        </w:rPr>
      </w:pPr>
      <w:r w:rsidRPr="00F00763">
        <w:rPr>
          <w:rFonts w:eastAsia="Times New Roman"/>
          <w:sz w:val="24"/>
          <w:szCs w:val="24"/>
        </w:rPr>
        <w:t>Some useful websites are:</w:t>
      </w:r>
    </w:p>
    <w:p w14:paraId="660F8591" w14:textId="1C1B71C2" w:rsidR="009F04B8" w:rsidRDefault="006E22BC" w:rsidP="002A3CBE">
      <w:pPr>
        <w:ind w:right="141"/>
      </w:pPr>
      <w:hyperlink r:id="rId12" w:history="1">
        <w:r w:rsidR="009567CA" w:rsidRPr="00F00763">
          <w:rPr>
            <w:rStyle w:val="Hyperlink"/>
            <w:rFonts w:eastAsia="Times New Roman"/>
            <w:sz w:val="24"/>
            <w:szCs w:val="24"/>
          </w:rPr>
          <w:t>https://www.nmc.org.uk/</w:t>
        </w:r>
      </w:hyperlink>
    </w:p>
    <w:p w14:paraId="50960C1F" w14:textId="63E7E4B5" w:rsidR="00866586" w:rsidRDefault="006E22BC" w:rsidP="00866586">
      <w:pPr>
        <w:ind w:right="141"/>
        <w:rPr>
          <w:rFonts w:eastAsia="Times New Roman"/>
          <w:sz w:val="24"/>
          <w:szCs w:val="24"/>
        </w:rPr>
      </w:pPr>
      <w:hyperlink r:id="rId13" w:history="1">
        <w:r w:rsidR="009F04B8" w:rsidRPr="00540415">
          <w:rPr>
            <w:rStyle w:val="Hyperlink"/>
            <w:rFonts w:eastAsia="Times New Roman"/>
            <w:sz w:val="24"/>
            <w:szCs w:val="24"/>
          </w:rPr>
          <w:t>https://www.skillsforcare.org.uk/</w:t>
        </w:r>
      </w:hyperlink>
    </w:p>
    <w:p w14:paraId="22B97497" w14:textId="412FC271" w:rsidR="00866586" w:rsidRPr="00F00763" w:rsidRDefault="006E22BC" w:rsidP="00866586">
      <w:pPr>
        <w:ind w:right="141"/>
        <w:rPr>
          <w:rFonts w:eastAsia="Times New Roman"/>
          <w:sz w:val="24"/>
          <w:szCs w:val="24"/>
        </w:rPr>
      </w:pPr>
      <w:hyperlink r:id="rId14" w:history="1">
        <w:r w:rsidR="00866586" w:rsidRPr="00866586">
          <w:rPr>
            <w:rStyle w:val="Hyperlink"/>
            <w:rFonts w:eastAsia="Times New Roman"/>
            <w:sz w:val="24"/>
            <w:szCs w:val="24"/>
          </w:rPr>
          <w:t>https://www.healthcareers.nhs.uk</w:t>
        </w:r>
      </w:hyperlink>
      <w:r w:rsidR="00866586" w:rsidRPr="00F00763">
        <w:rPr>
          <w:rFonts w:eastAsia="Times New Roman"/>
          <w:sz w:val="24"/>
          <w:szCs w:val="24"/>
        </w:rPr>
        <w:t xml:space="preserve">  </w:t>
      </w:r>
    </w:p>
    <w:p w14:paraId="307E79AC" w14:textId="43D6C6AE" w:rsidR="007E2781" w:rsidRPr="00F00763" w:rsidRDefault="006E22BC" w:rsidP="007E2781">
      <w:pPr>
        <w:ind w:right="141"/>
        <w:rPr>
          <w:rFonts w:eastAsia="Times New Roman"/>
          <w:sz w:val="24"/>
          <w:szCs w:val="24"/>
        </w:rPr>
      </w:pPr>
      <w:hyperlink r:id="rId15" w:history="1">
        <w:r w:rsidR="007E2781" w:rsidRPr="00F00763">
          <w:rPr>
            <w:rStyle w:val="Hyperlink"/>
            <w:rFonts w:eastAsia="Times New Roman"/>
            <w:sz w:val="24"/>
            <w:szCs w:val="24"/>
          </w:rPr>
          <w:t>https://www.gov.uk/government/organisations/department-of-health-and-social-care</w:t>
        </w:r>
      </w:hyperlink>
      <w:r w:rsidR="007E2781" w:rsidRPr="00F00763">
        <w:rPr>
          <w:rFonts w:eastAsia="Times New Roman"/>
          <w:sz w:val="24"/>
          <w:szCs w:val="24"/>
        </w:rPr>
        <w:t xml:space="preserve">  </w:t>
      </w:r>
    </w:p>
    <w:p w14:paraId="634F39C3" w14:textId="77777777" w:rsidR="007E2781" w:rsidRPr="00F00763" w:rsidRDefault="006E22BC" w:rsidP="007E2781">
      <w:pPr>
        <w:ind w:right="141"/>
        <w:rPr>
          <w:rFonts w:eastAsia="Times New Roman"/>
          <w:sz w:val="24"/>
          <w:szCs w:val="24"/>
        </w:rPr>
      </w:pPr>
      <w:hyperlink r:id="rId16" w:history="1">
        <w:r w:rsidR="007E2781" w:rsidRPr="00F00763">
          <w:rPr>
            <w:rStyle w:val="Hyperlink"/>
            <w:rFonts w:eastAsia="Times New Roman"/>
            <w:sz w:val="24"/>
            <w:szCs w:val="24"/>
          </w:rPr>
          <w:t>https://www.who.int/</w:t>
        </w:r>
      </w:hyperlink>
      <w:r w:rsidR="007E2781" w:rsidRPr="00F00763">
        <w:rPr>
          <w:rFonts w:eastAsia="Times New Roman"/>
          <w:sz w:val="24"/>
          <w:szCs w:val="24"/>
        </w:rPr>
        <w:t xml:space="preserve">  </w:t>
      </w:r>
    </w:p>
    <w:p w14:paraId="6899A767" w14:textId="7511A268" w:rsidR="00F00763" w:rsidRPr="00F00763" w:rsidRDefault="006E22BC" w:rsidP="002A3CBE">
      <w:pPr>
        <w:ind w:right="141"/>
        <w:rPr>
          <w:rFonts w:eastAsia="Times New Roman"/>
          <w:sz w:val="24"/>
          <w:szCs w:val="24"/>
        </w:rPr>
      </w:pPr>
      <w:hyperlink r:id="rId17" w:history="1">
        <w:r w:rsidR="009567CA" w:rsidRPr="00F00763">
          <w:rPr>
            <w:rStyle w:val="Hyperlink"/>
            <w:rFonts w:eastAsia="Times New Roman"/>
            <w:sz w:val="24"/>
            <w:szCs w:val="24"/>
          </w:rPr>
          <w:t>https://www.rcn.org.uk/</w:t>
        </w:r>
      </w:hyperlink>
      <w:r w:rsidR="009567CA" w:rsidRPr="00F00763">
        <w:rPr>
          <w:rFonts w:eastAsia="Times New Roman"/>
          <w:sz w:val="24"/>
          <w:szCs w:val="24"/>
        </w:rPr>
        <w:t xml:space="preserve">  </w:t>
      </w:r>
    </w:p>
    <w:p w14:paraId="2E4273C9" w14:textId="6DDF5673" w:rsidR="009567CA" w:rsidRPr="00F00763" w:rsidRDefault="006E22BC" w:rsidP="002A3CBE">
      <w:pPr>
        <w:ind w:right="141"/>
        <w:rPr>
          <w:rFonts w:eastAsia="Times New Roman"/>
          <w:sz w:val="24"/>
          <w:szCs w:val="24"/>
        </w:rPr>
      </w:pPr>
      <w:hyperlink r:id="rId18" w:history="1">
        <w:r w:rsidR="009567CA" w:rsidRPr="00F00763">
          <w:rPr>
            <w:rStyle w:val="Hyperlink"/>
            <w:rFonts w:eastAsia="Times New Roman"/>
            <w:sz w:val="24"/>
            <w:szCs w:val="24"/>
          </w:rPr>
          <w:t>https://www.nursingtimes.net/</w:t>
        </w:r>
      </w:hyperlink>
      <w:r w:rsidR="009567CA" w:rsidRPr="00F00763">
        <w:rPr>
          <w:rFonts w:eastAsia="Times New Roman"/>
          <w:sz w:val="24"/>
          <w:szCs w:val="24"/>
        </w:rPr>
        <w:t xml:space="preserve">  </w:t>
      </w:r>
    </w:p>
    <w:p w14:paraId="4660B06C" w14:textId="3E1991CC" w:rsidR="009567CA" w:rsidRPr="00F00763" w:rsidRDefault="009567CA" w:rsidP="002A3CBE">
      <w:pPr>
        <w:ind w:right="141"/>
        <w:rPr>
          <w:rFonts w:eastAsia="Times New Roman"/>
          <w:sz w:val="24"/>
          <w:szCs w:val="24"/>
        </w:rPr>
      </w:pPr>
    </w:p>
    <w:p w14:paraId="3E5DCD56" w14:textId="75FB08FC" w:rsidR="00105739" w:rsidRPr="00F00763" w:rsidRDefault="6A238A7C" w:rsidP="002A3CBE">
      <w:pPr>
        <w:ind w:right="141"/>
        <w:rPr>
          <w:rFonts w:eastAsia="Times New Roman"/>
          <w:sz w:val="24"/>
          <w:szCs w:val="24"/>
        </w:rPr>
      </w:pPr>
      <w:r w:rsidRPr="00F00763">
        <w:rPr>
          <w:rFonts w:eastAsia="Times New Roman"/>
          <w:sz w:val="24"/>
          <w:szCs w:val="24"/>
        </w:rPr>
        <w:t xml:space="preserve">Note: These links are suggested as a general guide only and are not specifically endorsed or published by the University of Suffolk; this is also not an exhaustive </w:t>
      </w:r>
      <w:r w:rsidR="00E76ACA" w:rsidRPr="00F00763">
        <w:rPr>
          <w:rFonts w:eastAsia="Times New Roman"/>
          <w:sz w:val="24"/>
          <w:szCs w:val="24"/>
        </w:rPr>
        <w:t>list,</w:t>
      </w:r>
      <w:r w:rsidRPr="00F00763">
        <w:rPr>
          <w:rFonts w:eastAsia="Times New Roman"/>
          <w:sz w:val="24"/>
          <w:szCs w:val="24"/>
        </w:rPr>
        <w:t xml:space="preserve"> and you should ensure that you prepare for your interview fully through wider reading</w:t>
      </w:r>
      <w:r w:rsidR="7440C6EF" w:rsidRPr="00F00763">
        <w:rPr>
          <w:rFonts w:eastAsia="Times New Roman"/>
          <w:sz w:val="24"/>
          <w:szCs w:val="24"/>
        </w:rPr>
        <w:t>.</w:t>
      </w:r>
    </w:p>
    <w:p w14:paraId="638F4EE5" w14:textId="6AF95C39" w:rsidR="467555CA" w:rsidRPr="00F00763" w:rsidRDefault="467555CA" w:rsidP="002A3CBE">
      <w:pPr>
        <w:ind w:right="141"/>
        <w:rPr>
          <w:rFonts w:eastAsia="Times New Roman"/>
          <w:sz w:val="24"/>
          <w:szCs w:val="24"/>
        </w:rPr>
      </w:pPr>
    </w:p>
    <w:p w14:paraId="56EBD6E5" w14:textId="77777777" w:rsidR="7943A0D0" w:rsidRPr="00F00763" w:rsidRDefault="7943A0D0" w:rsidP="002A3CBE">
      <w:pPr>
        <w:ind w:right="141"/>
        <w:rPr>
          <w:rFonts w:eastAsia="Times New Roman"/>
          <w:sz w:val="24"/>
          <w:szCs w:val="24"/>
        </w:rPr>
      </w:pPr>
      <w:r w:rsidRPr="00F00763">
        <w:rPr>
          <w:rFonts w:eastAsia="Times New Roman"/>
          <w:sz w:val="24"/>
          <w:szCs w:val="24"/>
        </w:rPr>
        <w:t xml:space="preserve">You may also wish to refer to current articles and reports in publications which are concerned with health and social care delivery, within hospital and community settings.  </w:t>
      </w:r>
    </w:p>
    <w:p w14:paraId="502E4709" w14:textId="3A94AF7F" w:rsidR="7943A0D0" w:rsidRPr="00F00763" w:rsidRDefault="7943A0D0" w:rsidP="002A3CBE">
      <w:pPr>
        <w:ind w:right="141"/>
        <w:rPr>
          <w:rFonts w:eastAsia="Times New Roman"/>
          <w:sz w:val="24"/>
          <w:szCs w:val="24"/>
        </w:rPr>
      </w:pPr>
    </w:p>
    <w:p w14:paraId="0BC84E9A" w14:textId="62A11ED3" w:rsidR="002706CD" w:rsidRPr="00F00763" w:rsidRDefault="61BB19B3" w:rsidP="002A3CBE">
      <w:pPr>
        <w:ind w:right="141"/>
        <w:rPr>
          <w:color w:val="000000" w:themeColor="text1"/>
          <w:sz w:val="24"/>
          <w:szCs w:val="24"/>
        </w:rPr>
      </w:pPr>
      <w:r w:rsidRPr="00F00763">
        <w:rPr>
          <w:color w:val="000000" w:themeColor="text1"/>
          <w:sz w:val="24"/>
          <w:szCs w:val="24"/>
        </w:rPr>
        <w:t>We hope that you will find this information useful.</w:t>
      </w:r>
      <w:r w:rsidR="002A0E4C">
        <w:rPr>
          <w:color w:val="000000" w:themeColor="text1"/>
          <w:sz w:val="24"/>
          <w:szCs w:val="24"/>
        </w:rPr>
        <w:t xml:space="preserve"> </w:t>
      </w:r>
      <w:r w:rsidRPr="00F00763">
        <w:rPr>
          <w:color w:val="000000" w:themeColor="text1"/>
          <w:sz w:val="24"/>
          <w:szCs w:val="24"/>
        </w:rPr>
        <w:t xml:space="preserve">However, if you require any additional information, please do not hesitate to contact the Student Centre (01473 338833 or </w:t>
      </w:r>
      <w:hyperlink r:id="rId19">
        <w:r w:rsidRPr="00F00763">
          <w:rPr>
            <w:rStyle w:val="Hyperlink"/>
            <w:sz w:val="24"/>
            <w:szCs w:val="24"/>
          </w:rPr>
          <w:t>studentlife@uos.ac.uk</w:t>
        </w:r>
      </w:hyperlink>
      <w:r w:rsidRPr="00F00763">
        <w:rPr>
          <w:color w:val="000000" w:themeColor="text1"/>
          <w:sz w:val="24"/>
          <w:szCs w:val="24"/>
        </w:rPr>
        <w:t xml:space="preserve">), where the staff will be happy to assist you. </w:t>
      </w:r>
    </w:p>
    <w:p w14:paraId="6271B81F" w14:textId="587AB4DC" w:rsidR="002706CD" w:rsidRPr="00F00763" w:rsidRDefault="001831C4" w:rsidP="002A3CBE">
      <w:pPr>
        <w:ind w:right="1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68396B52" w14:textId="3B887898" w:rsidR="002706CD" w:rsidRPr="00F00763" w:rsidRDefault="61BB19B3" w:rsidP="002A3CBE">
      <w:pPr>
        <w:ind w:right="141"/>
        <w:rPr>
          <w:color w:val="000000" w:themeColor="text1"/>
          <w:sz w:val="24"/>
          <w:szCs w:val="24"/>
        </w:rPr>
      </w:pPr>
      <w:r w:rsidRPr="00F00763">
        <w:rPr>
          <w:color w:val="000000" w:themeColor="text1"/>
          <w:sz w:val="24"/>
          <w:szCs w:val="24"/>
        </w:rPr>
        <w:t>Finally, we look forward to speaking with you soon and wish you well in interview.</w:t>
      </w:r>
      <w:r w:rsidR="002A0E4C">
        <w:rPr>
          <w:color w:val="000000" w:themeColor="text1"/>
          <w:sz w:val="24"/>
          <w:szCs w:val="24"/>
        </w:rPr>
        <w:t xml:space="preserve"> </w:t>
      </w:r>
      <w:r w:rsidRPr="00F00763">
        <w:rPr>
          <w:color w:val="000000" w:themeColor="text1"/>
          <w:sz w:val="24"/>
          <w:szCs w:val="24"/>
        </w:rPr>
        <w:t>Please give yourself the best chance of success, by ensuring that you are well prepared.</w:t>
      </w:r>
    </w:p>
    <w:p w14:paraId="73CFD89C" w14:textId="30A47B84" w:rsidR="002706CD" w:rsidRPr="00F00763" w:rsidRDefault="002706CD" w:rsidP="002A3CBE">
      <w:pPr>
        <w:ind w:right="141"/>
        <w:rPr>
          <w:color w:val="000000" w:themeColor="text1"/>
          <w:sz w:val="24"/>
          <w:szCs w:val="24"/>
        </w:rPr>
      </w:pPr>
    </w:p>
    <w:p w14:paraId="596A832B" w14:textId="24F14072" w:rsidR="002706CD" w:rsidRPr="00F00763" w:rsidRDefault="61BB19B3" w:rsidP="002A3CBE">
      <w:pPr>
        <w:ind w:right="141"/>
        <w:rPr>
          <w:color w:val="000000" w:themeColor="text1"/>
          <w:sz w:val="24"/>
          <w:szCs w:val="24"/>
        </w:rPr>
      </w:pPr>
      <w:r w:rsidRPr="00F00763">
        <w:rPr>
          <w:color w:val="000000" w:themeColor="text1"/>
          <w:sz w:val="24"/>
          <w:szCs w:val="24"/>
        </w:rPr>
        <w:t>Best wishes on behalf of the Course and Admission teams</w:t>
      </w:r>
    </w:p>
    <w:p w14:paraId="3EDD3EAE" w14:textId="77777777" w:rsidR="000B42FE" w:rsidRPr="00F00763" w:rsidRDefault="000B42FE" w:rsidP="002A3CBE">
      <w:pPr>
        <w:ind w:right="141"/>
        <w:rPr>
          <w:color w:val="000000" w:themeColor="text1"/>
          <w:sz w:val="24"/>
          <w:szCs w:val="24"/>
        </w:rPr>
      </w:pPr>
    </w:p>
    <w:p w14:paraId="0CF5E03F" w14:textId="6E39DE71" w:rsidR="002706CD" w:rsidRPr="00F00763" w:rsidRDefault="003F691D" w:rsidP="002A3CBE">
      <w:pPr>
        <w:spacing w:line="259" w:lineRule="auto"/>
        <w:ind w:right="141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Leanne Logan-Smith and Alison Howard</w:t>
      </w:r>
    </w:p>
    <w:p w14:paraId="031C3311" w14:textId="6B51B80C" w:rsidR="002706CD" w:rsidRPr="00F00763" w:rsidRDefault="6C73A172" w:rsidP="007F5416">
      <w:pPr>
        <w:spacing w:line="259" w:lineRule="auto"/>
        <w:ind w:right="141"/>
        <w:rPr>
          <w:rFonts w:ascii="Times New Roman"/>
          <w:sz w:val="24"/>
          <w:szCs w:val="24"/>
        </w:rPr>
      </w:pPr>
      <w:r w:rsidRPr="00F00763">
        <w:rPr>
          <w:b/>
          <w:bCs/>
          <w:color w:val="000000" w:themeColor="text1"/>
          <w:sz w:val="24"/>
          <w:szCs w:val="24"/>
        </w:rPr>
        <w:t>Admissions Tutor</w:t>
      </w:r>
      <w:r w:rsidR="003F691D">
        <w:rPr>
          <w:b/>
          <w:bCs/>
          <w:color w:val="000000" w:themeColor="text1"/>
          <w:sz w:val="24"/>
          <w:szCs w:val="24"/>
        </w:rPr>
        <w:t>s</w:t>
      </w:r>
    </w:p>
    <w:sectPr w:rsidR="002706CD" w:rsidRPr="00F00763" w:rsidSect="00F00763">
      <w:headerReference w:type="default" r:id="rId20"/>
      <w:footerReference w:type="default" r:id="rId21"/>
      <w:pgSz w:w="11907" w:h="16840" w:code="9"/>
      <w:pgMar w:top="2002" w:right="708" w:bottom="2835" w:left="567" w:header="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7872D" w14:textId="77777777" w:rsidR="00520BFB" w:rsidRPr="00B6744D" w:rsidRDefault="00520BFB">
      <w:r w:rsidRPr="00B6744D">
        <w:separator/>
      </w:r>
    </w:p>
  </w:endnote>
  <w:endnote w:type="continuationSeparator" w:id="0">
    <w:p w14:paraId="43FD3913" w14:textId="77777777" w:rsidR="00520BFB" w:rsidRPr="00B6744D" w:rsidRDefault="00520BFB">
      <w:r w:rsidRPr="00B674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2498" w14:textId="77777777" w:rsidR="002706CD" w:rsidRPr="00B6744D" w:rsidRDefault="00F00763">
    <w:pPr>
      <w:pStyle w:val="BodyText"/>
      <w:spacing w:before="0" w:line="14" w:lineRule="auto"/>
      <w:rPr>
        <w:sz w:val="20"/>
      </w:rPr>
    </w:pPr>
    <w:r w:rsidRPr="00B6744D"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657628D" wp14:editId="316C7BBD">
              <wp:simplePos x="0" y="0"/>
              <wp:positionH relativeFrom="page">
                <wp:posOffset>4479755</wp:posOffset>
              </wp:positionH>
              <wp:positionV relativeFrom="page">
                <wp:posOffset>8667210</wp:posOffset>
              </wp:positionV>
              <wp:extent cx="3083560" cy="202946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83560" cy="20294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83560" h="2029460">
                            <a:moveTo>
                              <a:pt x="3083094" y="2029364"/>
                            </a:moveTo>
                            <a:lnTo>
                              <a:pt x="0" y="2029364"/>
                            </a:lnTo>
                            <a:lnTo>
                              <a:pt x="3083094" y="0"/>
                            </a:lnTo>
                            <a:lnTo>
                              <a:pt x="3083094" y="2029364"/>
                            </a:lnTo>
                            <a:close/>
                          </a:path>
                        </a:pathLst>
                      </a:custGeom>
                      <a:solidFill>
                        <a:srgbClr val="FFBE0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1FE701" id="Graphic 2" o:spid="_x0000_s1026" style="position:absolute;margin-left:352.75pt;margin-top:682.45pt;width:242.8pt;height:159.8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83560,202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" path="m3083094,2029364l,2029364,3083094,r,2029364xe" fillcolor="#ffbe0a" stroked="f">
              <v:path arrowok="t"/>
              <w10:wrap anchorx="page" anchory="page"/>
            </v:shape>
          </w:pict>
        </mc:Fallback>
      </mc:AlternateContent>
    </w:r>
    <w:r w:rsidRPr="00B6744D"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29D3C433" wp14:editId="33C19C55">
              <wp:simplePos x="0" y="0"/>
              <wp:positionH relativeFrom="page">
                <wp:posOffset>6044750</wp:posOffset>
              </wp:positionH>
              <wp:positionV relativeFrom="page">
                <wp:posOffset>9949016</wp:posOffset>
              </wp:positionV>
              <wp:extent cx="1136650" cy="292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6650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2EC060" w14:textId="77777777" w:rsidR="002706CD" w:rsidRPr="00B6744D" w:rsidRDefault="00F00763">
                          <w:pPr>
                            <w:pStyle w:val="BodyText"/>
                            <w:spacing w:before="0" w:line="424" w:lineRule="exact"/>
                            <w:ind w:left="20"/>
                          </w:pPr>
                          <w:r w:rsidRPr="00B6744D">
                            <w:rPr>
                              <w:spacing w:val="-6"/>
                            </w:rPr>
                            <w:t>uos.ac.uk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3C43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75.95pt;margin-top:783.4pt;width:89.5pt;height:23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" filled="f" stroked="f">
              <v:textbox inset="0,0,0,0">
                <w:txbxContent>
                  <w:p w14:paraId="632EC060" w14:textId="77777777" w:rsidR="002706CD" w:rsidRPr="00B6744D" w:rsidRDefault="00F00763">
                    <w:pPr>
                      <w:pStyle w:val="BodyText"/>
                      <w:spacing w:before="0" w:line="424" w:lineRule="exact"/>
                      <w:ind w:left="20"/>
                    </w:pPr>
                    <w:r w:rsidRPr="00B6744D">
                      <w:rPr>
                        <w:spacing w:val="-6"/>
                      </w:rPr>
                      <w:t>uos.ac.uk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C2975" w14:textId="77777777" w:rsidR="00520BFB" w:rsidRPr="00B6744D" w:rsidRDefault="00520BFB">
      <w:r w:rsidRPr="00B6744D">
        <w:separator/>
      </w:r>
    </w:p>
  </w:footnote>
  <w:footnote w:type="continuationSeparator" w:id="0">
    <w:p w14:paraId="469C5CAD" w14:textId="77777777" w:rsidR="00520BFB" w:rsidRPr="00B6744D" w:rsidRDefault="00520BFB">
      <w:r w:rsidRPr="00B674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78246" w14:textId="7655D514" w:rsidR="002706CD" w:rsidRPr="00B6744D" w:rsidRDefault="002342D6">
    <w:pPr>
      <w:pStyle w:val="BodyText"/>
      <w:spacing w:before="0" w:line="14" w:lineRule="auto"/>
      <w:rPr>
        <w:sz w:val="20"/>
      </w:rPr>
    </w:pPr>
    <w:r w:rsidRPr="00B6744D">
      <w:rPr>
        <w:noProof/>
      </w:rPr>
      <w:drawing>
        <wp:anchor distT="0" distB="0" distL="114300" distR="114300" simplePos="0" relativeHeight="251666944" behindDoc="1" locked="0" layoutInCell="1" allowOverlap="1" wp14:anchorId="55DC445E" wp14:editId="73B0D157">
          <wp:simplePos x="0" y="0"/>
          <wp:positionH relativeFrom="column">
            <wp:posOffset>-350875</wp:posOffset>
          </wp:positionH>
          <wp:positionV relativeFrom="paragraph">
            <wp:posOffset>0</wp:posOffset>
          </wp:positionV>
          <wp:extent cx="2262835" cy="1073888"/>
          <wp:effectExtent l="0" t="0" r="0" b="0"/>
          <wp:wrapNone/>
          <wp:docPr id="304458052" name="Picture 304458052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543172" name="Picture 892543172" descr="A black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835" cy="1073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27D8C"/>
    <w:multiLevelType w:val="hybridMultilevel"/>
    <w:tmpl w:val="6E1CC55E"/>
    <w:lvl w:ilvl="0" w:tplc="5E345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4D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2F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4A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2C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8C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65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ED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E3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13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CD"/>
    <w:rsid w:val="00017F7E"/>
    <w:rsid w:val="000B15F3"/>
    <w:rsid w:val="000B1735"/>
    <w:rsid w:val="000B42FE"/>
    <w:rsid w:val="00105739"/>
    <w:rsid w:val="001312B6"/>
    <w:rsid w:val="00170988"/>
    <w:rsid w:val="001831C4"/>
    <w:rsid w:val="002342D6"/>
    <w:rsid w:val="002706CD"/>
    <w:rsid w:val="0027646F"/>
    <w:rsid w:val="002A0E4C"/>
    <w:rsid w:val="002A3CBE"/>
    <w:rsid w:val="002E5B78"/>
    <w:rsid w:val="002F0D42"/>
    <w:rsid w:val="002F39E9"/>
    <w:rsid w:val="0031724D"/>
    <w:rsid w:val="003A731D"/>
    <w:rsid w:val="003F691D"/>
    <w:rsid w:val="00436F2D"/>
    <w:rsid w:val="00520BFB"/>
    <w:rsid w:val="00597950"/>
    <w:rsid w:val="005A49A8"/>
    <w:rsid w:val="006E22BC"/>
    <w:rsid w:val="00761459"/>
    <w:rsid w:val="007E2781"/>
    <w:rsid w:val="007F5416"/>
    <w:rsid w:val="00846F70"/>
    <w:rsid w:val="00866586"/>
    <w:rsid w:val="008A38DA"/>
    <w:rsid w:val="00921EE7"/>
    <w:rsid w:val="009567CA"/>
    <w:rsid w:val="009C721B"/>
    <w:rsid w:val="009F04B8"/>
    <w:rsid w:val="00A3281C"/>
    <w:rsid w:val="00A70153"/>
    <w:rsid w:val="00B45128"/>
    <w:rsid w:val="00B6744D"/>
    <w:rsid w:val="00B75438"/>
    <w:rsid w:val="00C933CB"/>
    <w:rsid w:val="00DD617E"/>
    <w:rsid w:val="00DE064C"/>
    <w:rsid w:val="00DF33CD"/>
    <w:rsid w:val="00E56FDA"/>
    <w:rsid w:val="00E71F43"/>
    <w:rsid w:val="00E76ACA"/>
    <w:rsid w:val="00EA534D"/>
    <w:rsid w:val="00EB19B6"/>
    <w:rsid w:val="00EC7FA8"/>
    <w:rsid w:val="00ED3587"/>
    <w:rsid w:val="00EF176B"/>
    <w:rsid w:val="00F00763"/>
    <w:rsid w:val="00F510AF"/>
    <w:rsid w:val="00F84453"/>
    <w:rsid w:val="00F96A7E"/>
    <w:rsid w:val="0744E970"/>
    <w:rsid w:val="125C953C"/>
    <w:rsid w:val="19B423A0"/>
    <w:rsid w:val="1ADDF4B6"/>
    <w:rsid w:val="1B4AFFA7"/>
    <w:rsid w:val="1C9EC329"/>
    <w:rsid w:val="1DC2C3D5"/>
    <w:rsid w:val="20CC5E5D"/>
    <w:rsid w:val="25A557C3"/>
    <w:rsid w:val="2F520B1A"/>
    <w:rsid w:val="3202327E"/>
    <w:rsid w:val="34EE0657"/>
    <w:rsid w:val="35F81778"/>
    <w:rsid w:val="391F7B72"/>
    <w:rsid w:val="40481EBB"/>
    <w:rsid w:val="443F44E9"/>
    <w:rsid w:val="459AA26D"/>
    <w:rsid w:val="467555CA"/>
    <w:rsid w:val="59832FEE"/>
    <w:rsid w:val="5CD86E91"/>
    <w:rsid w:val="5F908D47"/>
    <w:rsid w:val="612B4201"/>
    <w:rsid w:val="61BB19B3"/>
    <w:rsid w:val="64674971"/>
    <w:rsid w:val="651586C2"/>
    <w:rsid w:val="6811A562"/>
    <w:rsid w:val="69D32F10"/>
    <w:rsid w:val="6A238A7C"/>
    <w:rsid w:val="6C73A172"/>
    <w:rsid w:val="73233813"/>
    <w:rsid w:val="7440C6EF"/>
    <w:rsid w:val="757ADF99"/>
    <w:rsid w:val="7943A0D0"/>
    <w:rsid w:val="7D1E45E0"/>
    <w:rsid w:val="7FB5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607B5"/>
  <w15:docId w15:val="{074CBFEC-24E5-4D43-BFD9-3834203C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9C721B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9C721B"/>
    <w:rPr>
      <w:rFonts w:ascii="Times New Roman" w:eastAsia="Times New Roman" w:hAnsi="Times New Roman" w:cs="Times New Roman"/>
      <w:lang w:val="lt-LT"/>
    </w:rPr>
  </w:style>
  <w:style w:type="paragraph" w:customStyle="1" w:styleId="paragraph">
    <w:name w:val="paragraph"/>
    <w:basedOn w:val="Normal"/>
    <w:rsid w:val="009567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567CA"/>
  </w:style>
  <w:style w:type="character" w:customStyle="1" w:styleId="eop">
    <w:name w:val="eop"/>
    <w:basedOn w:val="DefaultParagraphFont"/>
    <w:rsid w:val="009567CA"/>
  </w:style>
  <w:style w:type="character" w:styleId="Hyperlink">
    <w:name w:val="Hyperlink"/>
    <w:basedOn w:val="DefaultParagraphFont"/>
    <w:uiPriority w:val="99"/>
    <w:unhideWhenUsed/>
    <w:rsid w:val="009567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7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67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7CA"/>
    <w:rPr>
      <w:rFonts w:ascii="Arial" w:eastAsia="Arial" w:hAnsi="Arial" w:cs="Arial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9567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7CA"/>
    <w:rPr>
      <w:rFonts w:ascii="Arial" w:eastAsia="Arial" w:hAnsi="Arial" w:cs="Arial"/>
      <w:lang w:val="lt-LT"/>
    </w:rPr>
  </w:style>
  <w:style w:type="paragraph" w:styleId="Revision">
    <w:name w:val="Revision"/>
    <w:hidden/>
    <w:uiPriority w:val="99"/>
    <w:semiHidden/>
    <w:rsid w:val="0031724D"/>
    <w:pPr>
      <w:widowControl/>
      <w:autoSpaceDE/>
      <w:autoSpaceDN/>
    </w:pPr>
    <w:rPr>
      <w:rFonts w:ascii="Arial" w:eastAsia="Arial" w:hAnsi="Arial" w:cs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831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killsforcare.org.uk/" TargetMode="External"/><Relationship Id="rId18" Type="http://schemas.openxmlformats.org/officeDocument/2006/relationships/hyperlink" Target="https://www.nursingtimes.net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nmc.org.uk/" TargetMode="External"/><Relationship Id="rId17" Type="http://schemas.openxmlformats.org/officeDocument/2006/relationships/hyperlink" Target="https://www.rcn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ho.int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ssions@uos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organisations/department-of-health-and-social-car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tudentlife@uos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careers.nhs.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a68562-bf54-4c1d-b90b-30b050991211">
      <Terms xmlns="http://schemas.microsoft.com/office/infopath/2007/PartnerControls"/>
    </lcf76f155ced4ddcb4097134ff3c332f>
    <TaxCatchAll xmlns="8bb7ae0c-a7bd-4e7e-9f06-17039437252e" xsi:nil="true"/>
    <Completed_x003f_ xmlns="56a68562-bf54-4c1d-b90b-30b050991211">true</Completed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4172896638841BA53B329436516A5" ma:contentTypeVersion="22" ma:contentTypeDescription="Create a new document." ma:contentTypeScope="" ma:versionID="17b0354d7ee49ebbc816bc34819d2926">
  <xsd:schema xmlns:xsd="http://www.w3.org/2001/XMLSchema" xmlns:xs="http://www.w3.org/2001/XMLSchema" xmlns:p="http://schemas.microsoft.com/office/2006/metadata/properties" xmlns:ns2="56a68562-bf54-4c1d-b90b-30b050991211" xmlns:ns3="8bb7ae0c-a7bd-4e7e-9f06-17039437252e" targetNamespace="http://schemas.microsoft.com/office/2006/metadata/properties" ma:root="true" ma:fieldsID="5c6815b56ba3b75859776d25b94f5b59" ns2:_="" ns3:_="">
    <xsd:import namespace="56a68562-bf54-4c1d-b90b-30b050991211"/>
    <xsd:import namespace="8bb7ae0c-a7bd-4e7e-9f06-170394372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mplet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68562-bf54-4c1d-b90b-30b050991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d_x003f_" ma:index="23" nillable="true" ma:displayName="Completed?" ma:default="1" ma:format="Dropdown" ma:internalName="Complet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7ae0c-a7bd-4e7e-9f06-170394372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bdd8fe8-9ac0-47af-b1fe-9310090d7b30}" ma:internalName="TaxCatchAll" ma:showField="CatchAllData" ma:web="8bb7ae0c-a7bd-4e7e-9f06-170394372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47BF8-4A52-4D1A-9820-B9C47C05B3E7}">
  <ds:schemaRefs>
    <ds:schemaRef ds:uri="http://schemas.microsoft.com/office/2006/metadata/properties"/>
    <ds:schemaRef ds:uri="http://schemas.microsoft.com/office/infopath/2007/PartnerControls"/>
    <ds:schemaRef ds:uri="56a68562-bf54-4c1d-b90b-30b050991211"/>
    <ds:schemaRef ds:uri="8bb7ae0c-a7bd-4e7e-9f06-17039437252e"/>
  </ds:schemaRefs>
</ds:datastoreItem>
</file>

<file path=customXml/itemProps2.xml><?xml version="1.0" encoding="utf-8"?>
<ds:datastoreItem xmlns:ds="http://schemas.openxmlformats.org/officeDocument/2006/customXml" ds:itemID="{28418A78-7DD9-41CC-AAD3-AD80E16C5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2F4F5-8527-4DC6-9FA2-35BDD07CD5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A9071-643D-4538-B539-EF13E3E16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68562-bf54-4c1d-b90b-30b050991211"/>
    <ds:schemaRef ds:uri="8bb7ae0c-a7bd-4e7e-9f06-170394372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branded template</dc:title>
  <dc:creator>MBPs</dc:creator>
  <cp:keywords>DAGJIYNeKAI,BAFnHBs-TP0</cp:keywords>
  <cp:lastModifiedBy>Kesha Allen</cp:lastModifiedBy>
  <cp:revision>2</cp:revision>
  <dcterms:created xsi:type="dcterms:W3CDTF">2025-02-28T10:44:00Z</dcterms:created>
  <dcterms:modified xsi:type="dcterms:W3CDTF">2025-02-28T10:44:00Z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2024-09-24T00:00:00Z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0x01010061C4172896638841BA53B329436516A5</vt:lpwstr>
  </property>
  <property fmtid="{D5CDD505-2E9C-101B-9397-08002B2CF9AE}" pid="7" name="MediaServiceImageTags">
    <vt:lpwstr/>
  </property>
</Properties>
</file>